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21.199264526367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46.7998504638672"/>
        <w:gridCol w:w="7232.80029296875"/>
        <w:gridCol w:w="1641.59912109375"/>
        <w:tblGridChange w:id="0">
          <w:tblGrid>
            <w:gridCol w:w="1346.7998504638672"/>
            <w:gridCol w:w="7232.80029296875"/>
            <w:gridCol w:w="1641.59912109375"/>
          </w:tblGrid>
        </w:tblGridChange>
      </w:tblGrid>
      <w:tr>
        <w:trPr>
          <w:cantSplit w:val="0"/>
          <w:trHeight w:val="350.400390625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19050" distT="19050" distL="19050" distR="19050">
                  <wp:extent cx="632460" cy="379730"/>
                  <wp:effectExtent b="0" l="0" r="0" t="0"/>
                  <wp:docPr id="6" name="image7.png"/>
                  <a:graphic>
                    <a:graphicData uri="http://schemas.openxmlformats.org/drawingml/2006/picture">
                      <pic:pic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2460" cy="37973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779876708984" w:lineRule="auto"/>
              <w:ind w:left="438.2403564453125" w:right="350.80078125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FORMS-35 INSTRUÇÃO DE COLETA DE AMOSTRAS DE  LEITE CRÚ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  <w:rtl w:val="0"/>
              </w:rPr>
              <w:t xml:space="preserve">Revisão 00</w:t>
            </w:r>
          </w:p>
        </w:tc>
      </w:tr>
      <w:tr>
        <w:trPr>
          <w:cantSplit w:val="0"/>
          <w:trHeight w:val="376.80053710937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  <w:rtl w:val="0"/>
              </w:rPr>
              <w:t xml:space="preserve">Emitido em:  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  <w:rtl w:val="0"/>
              </w:rPr>
              <w:t xml:space="preserve">22/05/2018</w:t>
            </w:r>
          </w:p>
        </w:tc>
      </w:tr>
    </w:tbl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9.63516235351562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1- Materiais necessários para coleta: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9.1259765625" w:line="240" w:lineRule="auto"/>
        <w:ind w:left="1096.681594848632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Frascos plásticos para coleta;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2700476</wp:posOffset>
            </wp:positionH>
            <wp:positionV relativeFrom="paragraph">
              <wp:posOffset>-32764</wp:posOffset>
            </wp:positionV>
            <wp:extent cx="2954655" cy="2508885"/>
            <wp:effectExtent b="0" l="0" r="0" t="0"/>
            <wp:wrapSquare wrapText="left" distB="19050" distT="19050" distL="19050" distR="19050"/>
            <wp:docPr id="8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54655" cy="25088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5.927734375" w:line="240" w:lineRule="auto"/>
        <w:ind w:left="1096.681594848632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Amostrador tipo concha;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5.92529296875" w:line="240" w:lineRule="auto"/>
        <w:ind w:left="1096.681594848632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Homogeneizador manual para 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3.92822265625" w:line="240" w:lineRule="auto"/>
        <w:ind w:left="1454.031906127929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coletas em tarros (latões);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5.926513671875" w:line="240" w:lineRule="auto"/>
        <w:ind w:left="1096.681594848632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Caixa isotérmica;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5.92529296875" w:line="240" w:lineRule="auto"/>
        <w:ind w:left="1096.681594848632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Gelo reciclável;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5.927734375" w:line="240" w:lineRule="auto"/>
        <w:ind w:left="1096.681594848632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Etiquetas e formulários;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8.92578125" w:line="240" w:lineRule="auto"/>
        <w:ind w:left="1096.681594848632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Detergente alcalino e Álcool 70%;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5.926513671875" w:line="240" w:lineRule="auto"/>
        <w:ind w:left="1096.681594848632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Luvas descartáveis;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5.9259033203125" w:line="240" w:lineRule="auto"/>
        <w:ind w:left="1096.681594848632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Papel toalha.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83.9263916015625" w:line="240" w:lineRule="auto"/>
        <w:ind w:left="89.63516235351562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1.1- Frascos para coleta: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9.9261474609375" w:line="240" w:lineRule="auto"/>
        <w:ind w:left="369.5615386962890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As amostras devem ser coletadas em frascos fornecidos pelo Sarle.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5.9259033203125" w:line="343.5217094421387" w:lineRule="auto"/>
        <w:ind w:left="82.34878540039062" w:right="8.184814453125" w:firstLine="287.2127532958984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Para análise de Contagem Padrão em Placa (CPP) deve ser utilizado o frasco estéril de tampa  azul, contendo o conservante a base se Azida Sódica e Cloranfenicol, a amostra apresentará  coloração azulada.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.6866455078125" w:line="345.51283836364746" w:lineRule="auto"/>
        <w:ind w:left="88.75198364257812" w:right="9.273681640625" w:firstLine="280.8095550537109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O envoltório plástico que protege os frascos para amostras de CPP devem ser abertas somente  no momento da coleta, evitando possíveis contaminações microbiológicas.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85498046875" w:line="343.34057807922363" w:lineRule="auto"/>
        <w:ind w:left="83.23196411132812" w:right="8.08837890625" w:firstLine="286.3295745849609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Para amostras destinadas aos ensaios de Contagem de Células Somáticas (CCS),  Composição Química, Ureia e Caseína os frascos devem ser os de tampa vermelha contendo o  conservante Bronopol e Natamicina.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29.0533447265625" w:line="240" w:lineRule="auto"/>
        <w:ind w:left="0" w:right="61.9653320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1 de 7 </w:t>
      </w:r>
    </w:p>
    <w:tbl>
      <w:tblPr>
        <w:tblStyle w:val="Table2"/>
        <w:tblW w:w="10221.199264526367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46.7998504638672"/>
        <w:gridCol w:w="7232.80029296875"/>
        <w:gridCol w:w="1641.59912109375"/>
        <w:tblGridChange w:id="0">
          <w:tblGrid>
            <w:gridCol w:w="1346.7998504638672"/>
            <w:gridCol w:w="7232.80029296875"/>
            <w:gridCol w:w="1641.59912109375"/>
          </w:tblGrid>
        </w:tblGridChange>
      </w:tblGrid>
      <w:tr>
        <w:trPr>
          <w:cantSplit w:val="0"/>
          <w:trHeight w:val="350.400390625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</w:rPr>
              <w:drawing>
                <wp:inline distB="19050" distT="19050" distL="19050" distR="19050">
                  <wp:extent cx="632460" cy="379730"/>
                  <wp:effectExtent b="0" l="0" r="0" t="0"/>
                  <wp:docPr id="7" name="image9.png"/>
                  <a:graphic>
                    <a:graphicData uri="http://schemas.openxmlformats.org/drawingml/2006/picture">
                      <pic:pic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2460" cy="37973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779876708984" w:lineRule="auto"/>
              <w:ind w:left="438.2403564453125" w:right="350.80078125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FORMS-35 INSTRUÇÃO DE COLETA DE AMOSTRAS DE  LEITE CRÚ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  <w:rtl w:val="0"/>
              </w:rPr>
              <w:t xml:space="preserve">Revisão 00</w:t>
            </w:r>
          </w:p>
        </w:tc>
      </w:tr>
      <w:tr>
        <w:trPr>
          <w:cantSplit w:val="0"/>
          <w:trHeight w:val="376.80053710937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  <w:rtl w:val="0"/>
              </w:rPr>
              <w:t xml:space="preserve">Emitido em:  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  <w:rtl w:val="0"/>
              </w:rPr>
              <w:t xml:space="preserve">22/05/2018</w:t>
            </w:r>
          </w:p>
        </w:tc>
      </w:tr>
    </w:tbl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2906395" cy="2246630"/>
            <wp:effectExtent b="0" l="0" r="0" t="0"/>
            <wp:docPr id="16" name="image14.png"/>
            <a:graphic>
              <a:graphicData uri="http://schemas.openxmlformats.org/drawingml/2006/picture">
                <pic:pic>
                  <pic:nvPicPr>
                    <pic:cNvPr id="0" name="image14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06395" cy="22466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Figura 1.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À esquerda com tampa azul e envoltório plástico estão 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os frascos para amostras de CPP. À direita com tampa vermelha 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estão os frascos para amostras de CCS e composição química.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9.1473388671875" w:line="240" w:lineRule="auto"/>
        <w:ind w:left="89.63516235351562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1.2- Grades Plásticas: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8.3258056640625" w:line="356.37871742248535" w:lineRule="auto"/>
        <w:ind w:left="369.56153869628906" w:right="1209.1027832031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As amostras devem ser acondicionadas em grades plásticas, fornecidas pelo Sarle. 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As amostras de CPP e CCS devem estar acondicionadas em grades separadas.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7.4578857421875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  <w:drawing>
          <wp:inline distB="19050" distT="19050" distL="19050" distR="19050">
            <wp:extent cx="2908300" cy="2180590"/>
            <wp:effectExtent b="0" l="0" r="0" t="0"/>
            <wp:docPr id="15" name="image16.png"/>
            <a:graphic>
              <a:graphicData uri="http://schemas.openxmlformats.org/drawingml/2006/picture">
                <pic:pic>
                  <pic:nvPicPr>
                    <pic:cNvPr id="0" name="image16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08300" cy="21805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Figura 2.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Forma de acondicionar as amostras nas grades 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76.92649841308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plásticas.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86.9464111328125" w:line="240" w:lineRule="auto"/>
        <w:ind w:left="0" w:right="61.9653320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2 de 7 </w:t>
      </w:r>
    </w:p>
    <w:tbl>
      <w:tblPr>
        <w:tblStyle w:val="Table3"/>
        <w:tblW w:w="10221.199264526367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46.7998504638672"/>
        <w:gridCol w:w="7232.80029296875"/>
        <w:gridCol w:w="1641.59912109375"/>
        <w:tblGridChange w:id="0">
          <w:tblGrid>
            <w:gridCol w:w="1346.7998504638672"/>
            <w:gridCol w:w="7232.80029296875"/>
            <w:gridCol w:w="1641.59912109375"/>
          </w:tblGrid>
        </w:tblGridChange>
      </w:tblGrid>
      <w:tr>
        <w:trPr>
          <w:cantSplit w:val="0"/>
          <w:trHeight w:val="350.400390625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</w:rPr>
              <w:drawing>
                <wp:inline distB="19050" distT="19050" distL="19050" distR="19050">
                  <wp:extent cx="632460" cy="379730"/>
                  <wp:effectExtent b="0" l="0" r="0" t="0"/>
                  <wp:docPr id="20" name="image19.png"/>
                  <a:graphic>
                    <a:graphicData uri="http://schemas.openxmlformats.org/drawingml/2006/picture">
                      <pic:pic>
                        <pic:nvPicPr>
                          <pic:cNvPr id="0" name="image19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2460" cy="37973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779876708984" w:lineRule="auto"/>
              <w:ind w:left="438.2403564453125" w:right="350.80078125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FORMS-35 INSTRUÇÃO DE COLETA DE AMOSTRAS DE  LEITE CRÚ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  <w:rtl w:val="0"/>
              </w:rPr>
              <w:t xml:space="preserve">Revisão 00</w:t>
            </w:r>
          </w:p>
        </w:tc>
      </w:tr>
      <w:tr>
        <w:trPr>
          <w:cantSplit w:val="0"/>
          <w:trHeight w:val="376.80053710937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  <w:rtl w:val="0"/>
              </w:rPr>
              <w:t xml:space="preserve">Emitido em:  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  <w:rtl w:val="0"/>
              </w:rPr>
              <w:t xml:space="preserve">22/05/2018</w:t>
            </w:r>
          </w:p>
        </w:tc>
      </w:tr>
    </w:tbl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9.63516235351562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1.3- Etiquetas e Formulário: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8.32763671875" w:line="343.34195137023926" w:lineRule="auto"/>
        <w:ind w:left="82.12791442871094" w:right="9.052734375" w:firstLine="287.433624267578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As amostras com código de barras devem estar acompanhadas do Formulário de Solicitação  de Análise, e as etiquetas devem ser coladas no frasco no sentido vertical.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8.85009765625" w:line="240" w:lineRule="auto"/>
        <w:ind w:left="0" w:right="2672.799072265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  <w:drawing>
          <wp:inline distB="19050" distT="19050" distL="19050" distR="19050">
            <wp:extent cx="280035" cy="307975"/>
            <wp:effectExtent b="0" l="0" r="0" t="0"/>
            <wp:docPr id="18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0035" cy="307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  <w:drawing>
          <wp:inline distB="19050" distT="19050" distL="19050" distR="19050">
            <wp:extent cx="282575" cy="307975"/>
            <wp:effectExtent b="0" l="0" r="0" t="0"/>
            <wp:docPr id="12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2575" cy="307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  <w:drawing>
          <wp:inline distB="19050" distT="19050" distL="19050" distR="19050">
            <wp:extent cx="2908935" cy="1602740"/>
            <wp:effectExtent b="0" l="0" r="0" t="0"/>
            <wp:docPr id="10" name="image15.png"/>
            <a:graphic>
              <a:graphicData uri="http://schemas.openxmlformats.org/drawingml/2006/picture">
                <pic:pic>
                  <pic:nvPicPr>
                    <pic:cNvPr id="0" name="image15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08935" cy="16027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4.3999481201171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Figura 3.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Forma correta de identificar as amostra.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7.9461669921875" w:line="343.34046363830566" w:lineRule="auto"/>
        <w:ind w:left="83.23196411132812" w:right="4.03076171875" w:firstLine="286.3295745849609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As etiquetas devem ser coladas somente no momento da coleta, evitando possíveis  contaminações do frasco e da amostra.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.8526611328125" w:line="345.51392555236816" w:lineRule="auto"/>
        <w:ind w:left="82.34878540039062" w:right="7.46826171875" w:firstLine="287.2127532958984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As amostras sem código de barras devem estar identificadas na tampa ou no frasco e estar  acompanhadas da Planilha de Identificação de Amostra.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7.0538330078125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  <w:drawing>
          <wp:inline distB="19050" distT="19050" distL="19050" distR="19050">
            <wp:extent cx="2910840" cy="1393190"/>
            <wp:effectExtent b="0" l="0" r="0" t="0"/>
            <wp:docPr id="13" name="image20.png"/>
            <a:graphic>
              <a:graphicData uri="http://schemas.openxmlformats.org/drawingml/2006/picture">
                <pic:pic>
                  <pic:nvPicPr>
                    <pic:cNvPr id="0" name="image20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10840" cy="13931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Figura 4.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À esquerda formulário para identificação das amostras.  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À direita, exemplo da identificação dos frascos sem código de  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76.92649841308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barra. 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0.7464599609375" w:line="240" w:lineRule="auto"/>
        <w:ind w:left="89.6351623535156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1.4- Utensílios para coleta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8.92669677734375" w:line="350.94669342041016" w:lineRule="auto"/>
        <w:ind w:left="81.46553039550781" w:right="6.204833984375" w:firstLine="288.09600830078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Coletor do tipo concha, recipiente tipo jarro, homogeneizador manual para tarros (latões).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Os utensílios para coleta devem ser de material de fácil higienização (inox) e com bordas e  soldas polidas para evitar acúmulo de sujidades.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04.65576171875" w:line="240" w:lineRule="auto"/>
        <w:ind w:left="0" w:right="61.9653320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3 de 7 </w:t>
      </w:r>
    </w:p>
    <w:tbl>
      <w:tblPr>
        <w:tblStyle w:val="Table4"/>
        <w:tblW w:w="10221.199264526367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46.7998504638672"/>
        <w:gridCol w:w="7232.80029296875"/>
        <w:gridCol w:w="1641.59912109375"/>
        <w:tblGridChange w:id="0">
          <w:tblGrid>
            <w:gridCol w:w="1346.7998504638672"/>
            <w:gridCol w:w="7232.80029296875"/>
            <w:gridCol w:w="1641.59912109375"/>
          </w:tblGrid>
        </w:tblGridChange>
      </w:tblGrid>
      <w:tr>
        <w:trPr>
          <w:cantSplit w:val="0"/>
          <w:trHeight w:val="350.400390625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</w:rPr>
              <w:drawing>
                <wp:inline distB="19050" distT="19050" distL="19050" distR="19050">
                  <wp:extent cx="632460" cy="379730"/>
                  <wp:effectExtent b="0" l="0" r="0" t="0"/>
                  <wp:docPr id="9" name="image12.png"/>
                  <a:graphic>
                    <a:graphicData uri="http://schemas.openxmlformats.org/drawingml/2006/picture">
                      <pic:pic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1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2460" cy="37973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779876708984" w:lineRule="auto"/>
              <w:ind w:left="438.2403564453125" w:right="350.80078125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FORMS-35 INSTRUÇÃO DE COLETA DE AMOSTRAS DE  LEITE CRÚ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  <w:rtl w:val="0"/>
              </w:rPr>
              <w:t xml:space="preserve">Revisão 00</w:t>
            </w:r>
          </w:p>
        </w:tc>
      </w:tr>
      <w:tr>
        <w:trPr>
          <w:cantSplit w:val="0"/>
          <w:trHeight w:val="376.80053710937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  <w:rtl w:val="0"/>
              </w:rPr>
              <w:t xml:space="preserve">Emitido em:  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  <w:rtl w:val="0"/>
              </w:rPr>
              <w:t xml:space="preserve">22/05/2018</w:t>
            </w:r>
          </w:p>
        </w:tc>
      </w:tr>
    </w:tbl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2910840" cy="1734185"/>
            <wp:effectExtent b="0" l="0" r="0" t="0"/>
            <wp:docPr id="11" name="image13.png"/>
            <a:graphic>
              <a:graphicData uri="http://schemas.openxmlformats.org/drawingml/2006/picture">
                <pic:pic>
                  <pic:nvPicPr>
                    <pic:cNvPr id="0" name="image13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10840" cy="173418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734.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Figura 5.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Utensílios utilizados para coleta de amostras. Da  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916.23191833496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esquerda para a direita: concha, jarra e homogeneizador. 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4.146728515625" w:line="349.1355514526367" w:lineRule="auto"/>
        <w:ind w:left="82.34878540039062" w:right="9.940185546875" w:firstLine="7.286376953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1.5- Caixa isotérmica, gelo reciclável para acondicionamento e transporte das amostras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Após a coleta as amostras devem ser acondicionadas em caixas isotérmicas, contendo gelo  reciclável, de forma que a temperatura das amostras permaneça entre zero e 10ºC, sem que as  amostras congelem.  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.521240234375" w:line="343.34046363830566" w:lineRule="auto"/>
        <w:ind w:left="82.12791442871094" w:right="7.6708984375" w:firstLine="287.433624267578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As amostras devem estar acondicionadas em camadas. Exemplo: uma camada de gelo e outra  de amostra. Como na imagem a seguir:  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69.2532348632812" w:line="240" w:lineRule="auto"/>
        <w:ind w:left="0" w:right="2734.5361328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Figura 6.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Disposiçãodo gelo e das amostras no interiro da  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916.23191833496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caixa isitérmica. 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3.746337890625" w:line="343.34120750427246" w:lineRule="auto"/>
        <w:ind w:left="91.40151977539062" w:right="5.706787109375" w:firstLine="278.1600189208984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As amostras possuem validade de sete dias. A entrega das amostras no Sarle deve ser  realizada até dois dias após a coleta da amostra na fazenda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39.6527099609375" w:line="240" w:lineRule="auto"/>
        <w:ind w:left="0" w:right="61.9653320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4 de 7 </w:t>
      </w:r>
    </w:p>
    <w:tbl>
      <w:tblPr>
        <w:tblStyle w:val="Table5"/>
        <w:tblW w:w="10221.199264526367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46.7998504638672"/>
        <w:gridCol w:w="7232.80029296875"/>
        <w:gridCol w:w="1641.59912109375"/>
        <w:tblGridChange w:id="0">
          <w:tblGrid>
            <w:gridCol w:w="1346.7998504638672"/>
            <w:gridCol w:w="7232.80029296875"/>
            <w:gridCol w:w="1641.59912109375"/>
          </w:tblGrid>
        </w:tblGridChange>
      </w:tblGrid>
      <w:tr>
        <w:trPr>
          <w:cantSplit w:val="0"/>
          <w:trHeight w:val="350.400390625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</w:rPr>
              <w:drawing>
                <wp:inline distB="19050" distT="19050" distL="19050" distR="19050">
                  <wp:extent cx="632460" cy="379730"/>
                  <wp:effectExtent b="0" l="0" r="0" t="0"/>
                  <wp:docPr id="17" name="image10.png"/>
                  <a:graphic>
                    <a:graphicData uri="http://schemas.openxmlformats.org/drawingml/2006/picture">
                      <pic:pic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2460" cy="37973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779876708984" w:lineRule="auto"/>
              <w:ind w:left="438.2403564453125" w:right="350.80078125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FORMS-35 INSTRUÇÃO DE COLETA DE AMOSTRAS DE  LEITE CRÚ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  <w:rtl w:val="0"/>
              </w:rPr>
              <w:t xml:space="preserve">Revisão 00</w:t>
            </w:r>
          </w:p>
        </w:tc>
      </w:tr>
      <w:tr>
        <w:trPr>
          <w:cantSplit w:val="0"/>
          <w:trHeight w:val="376.80053710937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  <w:rtl w:val="0"/>
              </w:rPr>
              <w:t xml:space="preserve">Emitido em:  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  <w:rtl w:val="0"/>
              </w:rPr>
              <w:t xml:space="preserve">22/05/2018</w:t>
            </w:r>
          </w:p>
        </w:tc>
      </w:tr>
    </w:tbl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0.14076232910156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2- Higienização do material de coleta: 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8.32763671875" w:line="343.34195137023926" w:lineRule="auto"/>
        <w:ind w:left="83.23196411132812" w:right="10.8203125" w:firstLine="286.3295745849609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Todos os utensílios utilizados para coleta devem estar limpos e em bom estado de  conservação. 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251953125" w:line="343.34086418151855" w:lineRule="auto"/>
        <w:ind w:left="83.23196411132812" w:right="7.392578125" w:firstLine="286.3295745849609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Antes da utilização todo o material deve ser lavado com detergente alcalino e posteriormente  com álcool, seguido por tempo de secagem. 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3.253173828125" w:line="240" w:lineRule="auto"/>
        <w:ind w:left="80.36155700683594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3- Instruções para coleta: 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0.7275390625" w:line="240" w:lineRule="auto"/>
        <w:ind w:left="77.491149902343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Tanques de Expansão: 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83.3251953125" w:line="216.5367078781128" w:lineRule="auto"/>
        <w:ind w:left="1069.3999481201172" w:right="826.79931640625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  <w:drawing>
          <wp:inline distB="19050" distT="19050" distL="19050" distR="19050">
            <wp:extent cx="2619375" cy="1947545"/>
            <wp:effectExtent b="0" l="0" r="0" t="0"/>
            <wp:docPr id="19" name="image18.png"/>
            <a:graphic>
              <a:graphicData uri="http://schemas.openxmlformats.org/drawingml/2006/picture">
                <pic:pic>
                  <pic:nvPicPr>
                    <pic:cNvPr id="0" name="image18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9475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  <w:drawing>
          <wp:inline distB="19050" distT="19050" distL="19050" distR="19050">
            <wp:extent cx="2541270" cy="1955800"/>
            <wp:effectExtent b="0" l="0" r="0" t="0"/>
            <wp:docPr id="14" name="image17.png"/>
            <a:graphic>
              <a:graphicData uri="http://schemas.openxmlformats.org/drawingml/2006/picture">
                <pic:pic>
                  <pic:nvPicPr>
                    <pic:cNvPr id="0" name="image17.pn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41270" cy="1955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Figura 7.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Amostra sendo coletada de um tanque de expansão. 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7.95166015625" w:line="343.341007232666" w:lineRule="auto"/>
        <w:ind w:left="77.49114990234375" w:right="7.73681640625" w:firstLine="292.0703887939453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As amostras somente poderão ser coletadas quando a massa de leite estiver refrigerada,  temperatura entre zero a 4 C°. 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.85205078125" w:line="343.34046363830566" w:lineRule="auto"/>
        <w:ind w:left="83.23196411132812" w:right="9.9365234375" w:firstLine="286.3295745849609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Ligar o sistema de agitação do tanque de cinco a dez minutos antes da coleta. Tanques com  capacidade acima de 5.000 litros necessitam dez min. de agitação. 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.85357666015625" w:line="345.5138969421387" w:lineRule="auto"/>
        <w:ind w:left="88.75198364257812" w:right="8.2470703125" w:firstLine="280.8095550537109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Após a homogeneização (sempre com o agitador desligado) ambientar o coletor de inox,  mergulhando-a por cinco a dez vezes na massa de leite. 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1.85394287109375" w:line="345.514440536499" w:lineRule="auto"/>
        <w:ind w:left="89.19357299804688" w:right="9.661865234375" w:firstLine="278.601608276367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Observação: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Os glóbulos de gordura tendem a se concentrar na camada superior da massa de  leite, dessa forma, é muito importante homogeneizar o leite. 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8531494140625" w:line="240" w:lineRule="auto"/>
        <w:ind w:left="369.5615386962890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Com o auxílio do coletor, transferir a amostra para os frascos de coleta.  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5.926513671875" w:line="345.51403999328613" w:lineRule="auto"/>
        <w:ind w:left="81.46553039550781" w:right="39.48974609375" w:firstLine="288.09600830078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Iniciar a coleta com as amostra de CPP e posteriormente a amostra de CCS. Os frascos devem  ser cheios conforme a imagem a seguir: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93.653564453125" w:line="240" w:lineRule="auto"/>
        <w:ind w:left="0" w:right="61.9653320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5 de 7 </w:t>
      </w:r>
    </w:p>
    <w:tbl>
      <w:tblPr>
        <w:tblStyle w:val="Table6"/>
        <w:tblW w:w="10221.199264526367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46.7998504638672"/>
        <w:gridCol w:w="7232.80029296875"/>
        <w:gridCol w:w="1641.59912109375"/>
        <w:tblGridChange w:id="0">
          <w:tblGrid>
            <w:gridCol w:w="1346.7998504638672"/>
            <w:gridCol w:w="7232.80029296875"/>
            <w:gridCol w:w="1641.59912109375"/>
          </w:tblGrid>
        </w:tblGridChange>
      </w:tblGrid>
      <w:tr>
        <w:trPr>
          <w:cantSplit w:val="0"/>
          <w:trHeight w:val="350.400390625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</w:rPr>
              <w:drawing>
                <wp:inline distB="19050" distT="19050" distL="19050" distR="19050">
                  <wp:extent cx="632460" cy="379730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2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2460" cy="37973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779876708984" w:lineRule="auto"/>
              <w:ind w:left="438.2403564453125" w:right="350.80078125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FORMS-35 INSTRUÇÃO DE COLETA DE AMOSTRAS DE  LEITE CRÚ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  <w:rtl w:val="0"/>
              </w:rPr>
              <w:t xml:space="preserve">Revisão 00</w:t>
            </w:r>
          </w:p>
        </w:tc>
      </w:tr>
      <w:tr>
        <w:trPr>
          <w:cantSplit w:val="0"/>
          <w:trHeight w:val="376.80053710937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  <w:rtl w:val="0"/>
              </w:rPr>
              <w:t xml:space="preserve">Emitido em:  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  <w:rtl w:val="0"/>
              </w:rPr>
              <w:t xml:space="preserve">22/05/2018</w:t>
            </w:r>
          </w:p>
        </w:tc>
      </w:tr>
    </w:tbl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393.04931640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máximo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-260984</wp:posOffset>
            </wp:positionV>
            <wp:extent cx="682625" cy="1505585"/>
            <wp:effectExtent b="0" l="0" r="0" t="0"/>
            <wp:wrapSquare wrapText="right" distB="19050" distT="19050" distL="19050" distR="19050"/>
            <wp:docPr id="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2625" cy="15055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5.107421875" w:line="240" w:lineRule="auto"/>
        <w:ind w:left="0" w:right="4462.96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mínimo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45.906982421875" w:line="240" w:lineRule="auto"/>
        <w:ind w:left="2922.02079772949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Figura 8.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Quantidade correta de amostra a  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914.94560241699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ser coeltada. 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8.34716796875" w:line="344.2466926574707" w:lineRule="auto"/>
        <w:ind w:left="82.34878540039062" w:right="3.4228515625" w:firstLine="287.2127532958984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Transcorridos aproximadamente dez minutos da coleta, as amostras deverão ser  homogeneizadas por meio de no mínimo dez movimentos suaves e ininterruptos de inversão, aguardar  aproximadamente trinta minutos e homogeneizar novamente seguindo a metodologia acima descrita. É  importante garantir a completa dissolução e mistura do conservante com a amostra de leite. 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2.41943359375" w:line="240" w:lineRule="auto"/>
        <w:ind w:left="77.491149902343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Tanque de imersão: </w:t>
      </w:r>
    </w:p>
    <w:tbl>
      <w:tblPr>
        <w:tblStyle w:val="Table7"/>
        <w:tblW w:w="4389.999694824219" w:type="dxa"/>
        <w:jc w:val="left"/>
        <w:tblInd w:w="3367.400131225586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89.999694824219"/>
        <w:tblGridChange w:id="0">
          <w:tblGrid>
            <w:gridCol w:w="4389.999694824219"/>
          </w:tblGrid>
        </w:tblGridChange>
      </w:tblGrid>
      <w:tr>
        <w:trPr>
          <w:cantSplit w:val="0"/>
          <w:trHeight w:val="3108.3996582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  <w:drawing>
                <wp:inline distB="19050" distT="19050" distL="19050" distR="19050">
                  <wp:extent cx="2778760" cy="1964055"/>
                  <wp:effectExtent b="0" l="0" r="0" t="0"/>
                  <wp:docPr id="5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2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8760" cy="19640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684.3280029296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Figura 9.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Tanque de imersão. 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7.9464721679688" w:line="343.34092140197754" w:lineRule="auto"/>
        <w:ind w:left="77.49114990234375" w:right="5.078125" w:firstLine="292.0703887939453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As amostras somente poderão ser coletadas quando a massa de leite estiver refrigerada,  temperatura entre zero a 7 C°. 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4532470703125" w:line="344.4275379180908" w:lineRule="auto"/>
        <w:ind w:left="83.23196411132812" w:right="9.05517578125" w:firstLine="286.3295745849609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Realizar a homogeneização dos tarros (latões), utilizando homogeneizador manual, com pelo  menos dez movimentos ininterruptos e suaves para cima e para baixo, permitindo que o leite cru das  camadas inferiores se misture ao das camadas superiores;  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85321044921875" w:line="343.341064453125" w:lineRule="auto"/>
        <w:ind w:left="88.75198364257812" w:right="6.73095703125" w:firstLine="280.8095550537109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Ambientação do amostrador manual de leite, mergulhando por pelo menos cinco a dez vezes  no leite cru do tarro; 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2.852783203125" w:line="240" w:lineRule="auto"/>
        <w:ind w:left="0" w:right="61.9653320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6 de 7 </w:t>
      </w:r>
    </w:p>
    <w:tbl>
      <w:tblPr>
        <w:tblStyle w:val="Table8"/>
        <w:tblW w:w="10221.199264526367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46.7998504638672"/>
        <w:gridCol w:w="7232.80029296875"/>
        <w:gridCol w:w="1641.59912109375"/>
        <w:tblGridChange w:id="0">
          <w:tblGrid>
            <w:gridCol w:w="1346.7998504638672"/>
            <w:gridCol w:w="7232.80029296875"/>
            <w:gridCol w:w="1641.59912109375"/>
          </w:tblGrid>
        </w:tblGridChange>
      </w:tblGrid>
      <w:tr>
        <w:trPr>
          <w:cantSplit w:val="0"/>
          <w:trHeight w:val="350.400390625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</w:rPr>
              <w:drawing>
                <wp:inline distB="19050" distT="19050" distL="19050" distR="19050">
                  <wp:extent cx="632460" cy="379730"/>
                  <wp:effectExtent b="0" l="0" r="0" t="0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2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2460" cy="37973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779876708984" w:lineRule="auto"/>
              <w:ind w:left="438.2403564453125" w:right="350.80078125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FORMS-35 INSTRUÇÃO DE COLETA DE AMOSTRAS DE  LEITE CRÚ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  <w:rtl w:val="0"/>
              </w:rPr>
              <w:t xml:space="preserve">Revisão 00</w:t>
            </w:r>
          </w:p>
        </w:tc>
      </w:tr>
      <w:tr>
        <w:trPr>
          <w:cantSplit w:val="0"/>
          <w:trHeight w:val="376.80053710937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  <w:rtl w:val="0"/>
              </w:rPr>
              <w:t xml:space="preserve">Emitido em:  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  <w:rtl w:val="0"/>
              </w:rPr>
              <w:t xml:space="preserve">22/05/2018</w:t>
            </w:r>
          </w:p>
        </w:tc>
      </w:tr>
    </w:tbl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43.34195137023926" w:lineRule="auto"/>
        <w:ind w:left="83.23196411132812" w:right="11.263427734375" w:firstLine="286.3295745849609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Coletar uma alíquota 100 ml de cada tarro e transferir para o recipiente de maior volume (jarro,  caneco, balde), em seguida homogeneizar e transferir para os frascos de coleta. </w:t>
      </w:r>
    </w:p>
    <w:tbl>
      <w:tblPr>
        <w:tblStyle w:val="Table9"/>
        <w:tblW w:w="2849.2001342773438" w:type="dxa"/>
        <w:jc w:val="left"/>
        <w:tblInd w:w="3782.5997161865234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49.2001342773438"/>
        <w:tblGridChange w:id="0">
          <w:tblGrid>
            <w:gridCol w:w="2849.2001342773438"/>
          </w:tblGrid>
        </w:tblGridChange>
      </w:tblGrid>
      <w:tr>
        <w:trPr>
          <w:cantSplit w:val="0"/>
          <w:trHeight w:val="4512.5988769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  <w:drawing>
                <wp:inline distB="19050" distT="19050" distL="19050" distR="19050">
                  <wp:extent cx="1799590" cy="2855595"/>
                  <wp:effectExtent b="0" l="0" r="0" t="0"/>
                  <wp:docPr id="3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2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590" cy="28555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Figura 10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. Orientação para coleta de  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25.988693237304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amostra em tanque de imersão. 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5.946044921875" w:line="345.87538719177246" w:lineRule="auto"/>
        <w:ind w:left="91.40151977539062" w:right="8.614501953125" w:firstLine="278.1600189208984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As amostras devem imediatamente ser acondicionadas nas caixas isotérmicas contendo gelo  reciclável. 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5211181640625" w:line="343.3406352996826" w:lineRule="auto"/>
        <w:ind w:left="82.34878540039062" w:right="3.4228515625" w:firstLine="287.2127532958984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Transcorridos aproximadamente dez minutos da coleta, as amostras deverão ser  homogeneizadas por meio de no mínimo dez movimentos suaves e ininterruptos de inversão, aguardar  aproximadamente trinta minutos e homogeneizar novamente seguindo a metodologia acima descrita. É  importante garantir a completa dissolução e mistura do conservante com a amostra de leite. </w:t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84.8529052734375" w:line="240" w:lineRule="auto"/>
        <w:ind w:left="440.84144592285156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4- Informações: 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3.92669677734375" w:line="240" w:lineRule="auto"/>
        <w:ind w:left="793.699111938476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Seguem os contatos para maiores informações: </w:t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2.12677001953125" w:line="240" w:lineRule="auto"/>
        <w:ind w:left="797.894210815429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(54) 3316-8191 </w:t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1.52679443359375" w:line="240" w:lineRule="auto"/>
        <w:ind w:left="789.945449829101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sarle@upf.br</w:t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75.5264282226562" w:line="240" w:lineRule="auto"/>
        <w:ind w:left="0" w:right="61.9653320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7 de 7 </w:t>
      </w:r>
    </w:p>
    <w:sectPr>
      <w:pgSz w:h="15840" w:w="12240" w:orient="portrait"/>
      <w:pgMar w:bottom="261.5999984741211" w:top="340.799560546875" w:left="1005.6000518798828" w:right="1013.200683593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7.png"/><Relationship Id="rId22" Type="http://schemas.openxmlformats.org/officeDocument/2006/relationships/image" Target="media/image4.png"/><Relationship Id="rId21" Type="http://schemas.openxmlformats.org/officeDocument/2006/relationships/image" Target="media/image1.png"/><Relationship Id="rId24" Type="http://schemas.openxmlformats.org/officeDocument/2006/relationships/image" Target="media/image2.png"/><Relationship Id="rId23" Type="http://schemas.openxmlformats.org/officeDocument/2006/relationships/image" Target="media/image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4.png"/><Relationship Id="rId25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7.png"/><Relationship Id="rId7" Type="http://schemas.openxmlformats.org/officeDocument/2006/relationships/image" Target="media/image6.png"/><Relationship Id="rId8" Type="http://schemas.openxmlformats.org/officeDocument/2006/relationships/image" Target="media/image9.png"/><Relationship Id="rId11" Type="http://schemas.openxmlformats.org/officeDocument/2006/relationships/image" Target="media/image19.png"/><Relationship Id="rId10" Type="http://schemas.openxmlformats.org/officeDocument/2006/relationships/image" Target="media/image16.png"/><Relationship Id="rId13" Type="http://schemas.openxmlformats.org/officeDocument/2006/relationships/image" Target="media/image11.png"/><Relationship Id="rId12" Type="http://schemas.openxmlformats.org/officeDocument/2006/relationships/image" Target="media/image8.png"/><Relationship Id="rId15" Type="http://schemas.openxmlformats.org/officeDocument/2006/relationships/image" Target="media/image20.png"/><Relationship Id="rId14" Type="http://schemas.openxmlformats.org/officeDocument/2006/relationships/image" Target="media/image15.png"/><Relationship Id="rId17" Type="http://schemas.openxmlformats.org/officeDocument/2006/relationships/image" Target="media/image13.png"/><Relationship Id="rId16" Type="http://schemas.openxmlformats.org/officeDocument/2006/relationships/image" Target="media/image12.png"/><Relationship Id="rId19" Type="http://schemas.openxmlformats.org/officeDocument/2006/relationships/image" Target="media/image18.png"/><Relationship Id="rId18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